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7B33" w14:textId="77777777" w:rsidR="009F4B3F" w:rsidRPr="009F4B3F" w:rsidRDefault="00DA1017" w:rsidP="009F4B3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Директор </w:t>
      </w:r>
      <w:r w:rsidR="009F4B3F" w:rsidRPr="009F4B3F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324F1EC2" w14:textId="77777777" w:rsidR="009F4B3F" w:rsidRPr="009F4B3F" w:rsidRDefault="009F4B3F" w:rsidP="009F4B3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4B3F">
        <w:rPr>
          <w:rFonts w:ascii="Times New Roman" w:hAnsi="Times New Roman" w:cs="Times New Roman"/>
          <w:b/>
          <w:sz w:val="24"/>
          <w:szCs w:val="24"/>
        </w:rPr>
        <w:t>‌</w:t>
      </w:r>
      <w:bookmarkStart w:id="0" w:name="4a322752-fcaf-4427-b9e0-cccde52766b4"/>
      <w:r w:rsidRPr="009F4B3F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Калужской области </w:t>
      </w:r>
      <w:bookmarkEnd w:id="0"/>
      <w:r w:rsidRPr="009F4B3F">
        <w:rPr>
          <w:rFonts w:ascii="Times New Roman" w:hAnsi="Times New Roman" w:cs="Times New Roman"/>
          <w:b/>
          <w:sz w:val="24"/>
          <w:szCs w:val="24"/>
        </w:rPr>
        <w:t xml:space="preserve">‌‌ </w:t>
      </w:r>
    </w:p>
    <w:p w14:paraId="205BBA0B" w14:textId="77777777" w:rsidR="009F4B3F" w:rsidRPr="009F4B3F" w:rsidRDefault="009F4B3F" w:rsidP="009F4B3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4B3F">
        <w:rPr>
          <w:rFonts w:ascii="Times New Roman" w:hAnsi="Times New Roman" w:cs="Times New Roman"/>
          <w:b/>
          <w:sz w:val="24"/>
          <w:szCs w:val="24"/>
        </w:rPr>
        <w:t>‌</w:t>
      </w:r>
      <w:bookmarkStart w:id="1" w:name="822f47c8-4479-4ad4-bf35-6b6cd8b824a8"/>
      <w:r w:rsidRPr="009F4B3F"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Калуги</w:t>
      </w:r>
      <w:bookmarkEnd w:id="1"/>
      <w:r w:rsidRPr="009F4B3F">
        <w:rPr>
          <w:rFonts w:ascii="Times New Roman" w:hAnsi="Times New Roman" w:cs="Times New Roman"/>
          <w:b/>
          <w:sz w:val="24"/>
          <w:szCs w:val="24"/>
        </w:rPr>
        <w:t>‌</w:t>
      </w:r>
      <w:r w:rsidRPr="009F4B3F">
        <w:rPr>
          <w:rFonts w:ascii="Times New Roman" w:hAnsi="Times New Roman" w:cs="Times New Roman"/>
          <w:sz w:val="24"/>
          <w:szCs w:val="24"/>
        </w:rPr>
        <w:t>​</w:t>
      </w:r>
    </w:p>
    <w:p w14:paraId="79FCE8FF" w14:textId="77777777" w:rsidR="009F4B3F" w:rsidRPr="009F4B3F" w:rsidRDefault="009F4B3F" w:rsidP="009F4B3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4B3F">
        <w:rPr>
          <w:rFonts w:ascii="Times New Roman" w:hAnsi="Times New Roman" w:cs="Times New Roman"/>
          <w:b/>
          <w:sz w:val="24"/>
          <w:szCs w:val="24"/>
        </w:rPr>
        <w:t>МБОУ ``Средняя общеобразовательная школа № 51`` г. Калуги</w:t>
      </w:r>
    </w:p>
    <w:p w14:paraId="768376E5" w14:textId="77777777" w:rsidR="009F4B3F" w:rsidRPr="009F4B3F" w:rsidRDefault="009F4B3F" w:rsidP="009F4B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C751D90" w14:textId="77777777" w:rsidR="009F4B3F" w:rsidRPr="009F4B3F" w:rsidRDefault="009F4B3F" w:rsidP="009F4B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23FBE638" w14:textId="77777777" w:rsidR="009F4B3F" w:rsidRPr="009F4B3F" w:rsidRDefault="009F4B3F" w:rsidP="009F4B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1BBC212" w14:textId="77777777" w:rsidR="009F4B3F" w:rsidRPr="009F4B3F" w:rsidRDefault="009F4B3F" w:rsidP="009F4B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4B3F" w:rsidRPr="009F4B3F" w14:paraId="77104D68" w14:textId="77777777" w:rsidTr="009F4B3F">
        <w:tc>
          <w:tcPr>
            <w:tcW w:w="3114" w:type="dxa"/>
          </w:tcPr>
          <w:p w14:paraId="6B10EA34" w14:textId="77777777" w:rsidR="009F4B3F" w:rsidRPr="009F4B3F" w:rsidRDefault="009F4B3F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2F5B98A" w14:textId="77777777" w:rsidR="009F4B3F" w:rsidRPr="009F4B3F" w:rsidRDefault="009F4B3F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DBA54C" w14:textId="77777777" w:rsidR="009F4B3F" w:rsidRPr="009F4B3F" w:rsidRDefault="009F4B3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30611700" w14:textId="77777777" w:rsidR="009F4B3F" w:rsidRPr="009F4B3F" w:rsidRDefault="009F4B3F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F">
              <w:rPr>
                <w:rFonts w:ascii="Times New Roman" w:hAnsi="Times New Roman" w:cs="Times New Roman"/>
                <w:sz w:val="24"/>
                <w:szCs w:val="24"/>
              </w:rPr>
              <w:t>Директор МБОУ "СОШ 51" г. Калуга</w:t>
            </w:r>
          </w:p>
          <w:p w14:paraId="17BC22EF" w14:textId="77777777" w:rsidR="009F4B3F" w:rsidRPr="009F4B3F" w:rsidRDefault="009F4B3F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2794ECB0" w14:textId="77777777" w:rsidR="009F4B3F" w:rsidRPr="009F4B3F" w:rsidRDefault="009F4B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F">
              <w:rPr>
                <w:rFonts w:ascii="Times New Roman" w:hAnsi="Times New Roman" w:cs="Times New Roman"/>
                <w:sz w:val="24"/>
                <w:szCs w:val="24"/>
              </w:rPr>
              <w:t>Кривоносов А.М.</w:t>
            </w:r>
          </w:p>
          <w:p w14:paraId="1748E8D1" w14:textId="54CE009C" w:rsidR="009F4B3F" w:rsidRPr="009F4B3F" w:rsidRDefault="009F4B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5B56" w14:textId="77777777" w:rsidR="009F4B3F" w:rsidRPr="009F4B3F" w:rsidRDefault="009F4B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F">
              <w:rPr>
                <w:rFonts w:ascii="Times New Roman" w:hAnsi="Times New Roman" w:cs="Times New Roman"/>
                <w:sz w:val="24"/>
                <w:szCs w:val="24"/>
              </w:rPr>
              <w:t>от «31» августа   2023 г.</w:t>
            </w:r>
          </w:p>
          <w:p w14:paraId="3874E209" w14:textId="77777777" w:rsidR="009F4B3F" w:rsidRPr="009F4B3F" w:rsidRDefault="009F4B3F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3FA8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5AE8ED0" w14:textId="77777777" w:rsidR="009F4B3F" w:rsidRPr="009F4B3F" w:rsidRDefault="009F4B3F" w:rsidP="009F4B3F">
      <w:pPr>
        <w:spacing w:after="0" w:line="240" w:lineRule="auto"/>
        <w:ind w:left="5320" w:right="9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</w:p>
    <w:p w14:paraId="53BC157B" w14:textId="7190F1FD" w:rsidR="009F4B3F" w:rsidRDefault="009F4B3F" w:rsidP="009F4B3F">
      <w:pPr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9F4B3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Рабочая программа</w:t>
      </w:r>
    </w:p>
    <w:p w14:paraId="031292CF" w14:textId="66BDB51E" w:rsidR="009F4B3F" w:rsidRDefault="009F4B3F" w:rsidP="009F4B3F">
      <w:pPr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9F4B3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«</w:t>
      </w:r>
      <w:r w:rsidRPr="009F4B3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Индивидуальный проект</w:t>
      </w:r>
      <w:r w:rsidRPr="009F4B3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»</w:t>
      </w:r>
    </w:p>
    <w:p w14:paraId="08B31BFE" w14:textId="60978505" w:rsidR="009F4B3F" w:rsidRPr="009F4B3F" w:rsidRDefault="009F4B3F" w:rsidP="009F4B3F">
      <w:pPr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( для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r w:rsidRPr="009F4B3F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>10-11-х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t xml:space="preserve"> классов)</w:t>
      </w:r>
    </w:p>
    <w:p w14:paraId="395DE9F5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EC26BF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BAC90EE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FE3E23A" w14:textId="7DFA3F9A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466FC7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0CE451F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2E83C0D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ACAFA2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5CB93E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968013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5159C33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10299BB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284F67F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077DCC0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4E8829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2592C9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9739427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C060FF1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D97B6A7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E42970A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201BDA7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390AE5A" w14:textId="77777777" w:rsidR="009F4B3F" w:rsidRDefault="009F4B3F" w:rsidP="009F4B3F">
      <w:pPr>
        <w:spacing w:after="0" w:line="240" w:lineRule="auto"/>
        <w:ind w:left="5320" w:right="9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6209932" w14:textId="58EA59B0" w:rsidR="009F4B3F" w:rsidRDefault="009F4B3F" w:rsidP="009F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17FA8B4" w14:textId="77777777" w:rsidR="009F4B3F" w:rsidRDefault="009F4B3F" w:rsidP="009F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677D0E4" w14:textId="3176D044" w:rsidR="009F4B3F" w:rsidRPr="009F4B3F" w:rsidRDefault="009F4B3F" w:rsidP="00DA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9F4B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5235BBF0" w14:textId="63ABF235" w:rsidR="00DA1017" w:rsidRPr="00DA1017" w:rsidRDefault="00DA1017" w:rsidP="00DA101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  «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 составлена для учащихся 10-11-х классов на два года обучения. В  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учебном году программа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  реализована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10-х классах (первый год обучения).</w:t>
      </w:r>
    </w:p>
    <w:p w14:paraId="7277CB6A" w14:textId="77777777" w:rsidR="00DA1017" w:rsidRPr="00DA1017" w:rsidRDefault="00DA1017" w:rsidP="00DA101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Программа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разработана  с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учетом содержания следующих  программных, методических и дидактических разработок, используемых в электронном виде:</w:t>
      </w:r>
    </w:p>
    <w:p w14:paraId="00A75CE8" w14:textId="5408B04A" w:rsidR="00DA1017" w:rsidRPr="00DA1017" w:rsidRDefault="009F4B3F" w:rsidP="009F4B3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1.</w:t>
      </w:r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Индивидуальный проект. 10-11 классы: учебное пособие для общеобразовательных организаций / М. В. </w:t>
      </w:r>
      <w:proofErr w:type="spell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Половкова</w:t>
      </w:r>
      <w:proofErr w:type="spell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А. В. Носов, Т. В. </w:t>
      </w:r>
      <w:proofErr w:type="spell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Половкова</w:t>
      </w:r>
      <w:proofErr w:type="spell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М. В. </w:t>
      </w:r>
      <w:proofErr w:type="spell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Майсак</w:t>
      </w:r>
      <w:proofErr w:type="spell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- </w:t>
      </w:r>
      <w:proofErr w:type="gram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Москва :</w:t>
      </w:r>
      <w:proofErr w:type="gram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Просвещение, 2019.</w:t>
      </w:r>
    </w:p>
    <w:p w14:paraId="2FA3D260" w14:textId="35AD05D6" w:rsidR="00DA1017" w:rsidRPr="00DA1017" w:rsidRDefault="009F4B3F" w:rsidP="009F4B3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</w:t>
      </w:r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Мандель Б.Р. Основы проектной деятельности: учебное пособие для обучающихся в системе </w:t>
      </w:r>
      <w:proofErr w:type="gram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СПО.-</w:t>
      </w:r>
      <w:proofErr w:type="gram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Москва; Берлин: Директ-Медиа, 2018.</w:t>
      </w:r>
    </w:p>
    <w:p w14:paraId="3ACA7927" w14:textId="5CC55DD4" w:rsidR="00DA1017" w:rsidRPr="00DA1017" w:rsidRDefault="009F4B3F" w:rsidP="009F4B3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Свиридова Л.Е., Комаров Б.А., Маркова О.В., </w:t>
      </w:r>
      <w:proofErr w:type="spell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Стацунова</w:t>
      </w:r>
      <w:proofErr w:type="spell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Л.М. Индивидуальный проект. Рабочая тетрадь. 10-11 </w:t>
      </w:r>
      <w:proofErr w:type="gramStart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классы.-</w:t>
      </w:r>
      <w:proofErr w:type="gramEnd"/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Москва: Просвещение, 2019.</w:t>
      </w:r>
    </w:p>
    <w:p w14:paraId="0496AF11" w14:textId="2B9BBA79" w:rsidR="00DA1017" w:rsidRPr="00DA1017" w:rsidRDefault="009F4B3F" w:rsidP="009F4B3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</w:t>
      </w:r>
      <w:r w:rsidR="00DA1017"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14:paraId="23C6CB89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Целью 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учебного курса «Индивидуальный проект» является создание организационно-информационных 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методических  условий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 освоения учащимися  опыта проектной деятельности для развития личности обучающегося, способной:</w:t>
      </w:r>
    </w:p>
    <w:p w14:paraId="1C7B0EA1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адаптироваться в условиях сложного, изменчивого мира;</w:t>
      </w:r>
    </w:p>
    <w:p w14:paraId="37ECF162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проявлять социальную ответственность;</w:t>
      </w:r>
    </w:p>
    <w:p w14:paraId="17F50D9A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самостоятельно добывать новые знания, работать над развитием интеллекта;</w:t>
      </w:r>
    </w:p>
    <w:p w14:paraId="2F178DFC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конструктивно сотрудничать с окружающими людьми;</w:t>
      </w:r>
    </w:p>
    <w:p w14:paraId="35AEC980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генерировать новые идеи, творчески мыслить.</w:t>
      </w:r>
    </w:p>
    <w:p w14:paraId="0D74FBE2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реализации поставленной цели решаются следующие 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BEFD269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обучение навыкам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проблематизации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(формулирования ведущей проблемы и под проблемы, постановки задач, вытекающих из этих проблем);</w:t>
      </w:r>
    </w:p>
    <w:p w14:paraId="1A67E0A9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14:paraId="1E22770F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14:paraId="2B3E2EC0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обучение поиску нужной информации, вычленению и усвоению необходимого знания из информационного поля;</w:t>
      </w:r>
    </w:p>
    <w:p w14:paraId="0B944D5A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14:paraId="536821C1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обучение умению презентовать ход своей деятельности и ее результаты;</w:t>
      </w:r>
    </w:p>
    <w:p w14:paraId="5CE3BB7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конструктивного сотрудничества;</w:t>
      </w:r>
    </w:p>
    <w:p w14:paraId="279B693F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развитие навыков публичного выступления</w:t>
      </w:r>
    </w:p>
    <w:p w14:paraId="10216564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тьюторские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технологии, проблемное обучение, учебное исследование, проблемно -поисковые технологии, творческие проекты).  </w:t>
      </w:r>
    </w:p>
    <w:p w14:paraId="6C3B5616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предмета «Индивидуальный проект» в учебном плане</w:t>
      </w:r>
    </w:p>
    <w:p w14:paraId="3B628301" w14:textId="4CB7C713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Согласно учебному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плану  МБОУ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СОШ № 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51 на 2023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-20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учебный год предмет внеурочной деятельности  «Индивидуальный проект» из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учается в 10-11  классах в объеме 34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часов (1 час в неделю, 3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учебны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недел</w:t>
      </w:r>
      <w:r w:rsidR="009F4B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D487E53" w14:textId="415D0802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   </w:t>
      </w:r>
    </w:p>
    <w:p w14:paraId="093768F1" w14:textId="77777777" w:rsidR="009F4B3F" w:rsidRDefault="009F4B3F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123227F" w14:textId="104D86C2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ПЛАНИРУЕМЫЕ  РЕЗУЛЬТАТЫ</w:t>
      </w:r>
      <w:proofErr w:type="gramEnd"/>
    </w:p>
    <w:p w14:paraId="6BEF5500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индивидуальных проектов.</w:t>
      </w:r>
    </w:p>
    <w:p w14:paraId="579CCC5F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Индивидуальный проект выполняется обучающимися самостоятельно под руководством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учителя  по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35593D97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Результаты выполнения индивидуального проекта должны отражать:</w:t>
      </w:r>
    </w:p>
    <w:p w14:paraId="3B9CA4F8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03719324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способность к инновационной, аналитической, творческой, интеллектуальной деятельности;</w:t>
      </w:r>
    </w:p>
    <w:p w14:paraId="372685C6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5BE6D186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4100DE4B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в течение одного года в каждом классе (в 10 классе, в 11 классе)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595CAA34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Личностные результаты</w:t>
      </w:r>
    </w:p>
    <w:p w14:paraId="52FA6741" w14:textId="77777777" w:rsidR="00DA1017" w:rsidRPr="00DA1017" w:rsidRDefault="00DA1017" w:rsidP="00DA1017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Личностные результаты </w:t>
      </w: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освоения основной образовательной программы среднего общего образования:</w:t>
      </w:r>
    </w:p>
    <w:p w14:paraId="6B5804B3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себе, к своему здоровью, к познанию себя:</w:t>
      </w:r>
    </w:p>
    <w:p w14:paraId="2AB929EF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C8A86AD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95D4DF4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настоящего на основе осознания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осмысления истории, духовных ценностей и достижений нашей страны;</w:t>
      </w:r>
    </w:p>
    <w:p w14:paraId="5B843878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7A774196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4C1C0A35" w14:textId="77777777"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неприятие вредных привычек: курения, употребления алкоголя, наркотиков.</w:t>
      </w:r>
    </w:p>
    <w:p w14:paraId="6AC070B0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России как к Родине (Отечеству):</w:t>
      </w:r>
    </w:p>
    <w:p w14:paraId="73AFFD2E" w14:textId="77777777"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190C778" w14:textId="77777777"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6A4126E0" w14:textId="77777777"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607D48DF" w14:textId="77777777"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уважения к культуре, языкам, традициям и обычаям народов, проживающих в Российской Федерации.</w:t>
      </w:r>
    </w:p>
    <w:p w14:paraId="416189A0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закону, государству и к гражданскому обществу:</w:t>
      </w:r>
    </w:p>
    <w:p w14:paraId="55E98734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AF4CC0D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свобод без нарушения прав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C44F9B9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1D2CF05F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00E2EE6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1B2A04D9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14:paraId="3608C3C3" w14:textId="77777777"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094ADBE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 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с окружающими людьми:</w:t>
      </w:r>
    </w:p>
    <w:p w14:paraId="17E2A1AE" w14:textId="77777777"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C61609B" w14:textId="77777777"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EC416B0" w14:textId="77777777"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3A74BDB" w14:textId="77777777"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7415FC61" w14:textId="77777777"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A7FFDC4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окружающему миру, живой природе, художественной культуре:</w:t>
      </w:r>
    </w:p>
    <w:p w14:paraId="6B370AAA" w14:textId="77777777"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9A0FA05" w14:textId="77777777"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FA458C5" w14:textId="77777777"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EEE7E4C" w14:textId="77777777"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эстетическое отношения к миру, готовность к эстетическому обустройству собственного быта.</w:t>
      </w:r>
    </w:p>
    <w:p w14:paraId="6E6FDF7B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 Личностные результаты в сфере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отношений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обучающихся к семье и родителям, в том числе подготовка к семейной жизни:</w:t>
      </w:r>
    </w:p>
    <w:p w14:paraId="54DD6286" w14:textId="77777777"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ответственное отношение к созданию семьи на основе осознанного принятия ценностей семейной жизни;</w:t>
      </w:r>
    </w:p>
    <w:p w14:paraId="4C199DCC" w14:textId="77777777"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положительный образ семьи, отцовства и материнства, традиционных семейных ценностей.</w:t>
      </w:r>
    </w:p>
    <w:p w14:paraId="0DC78343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отношения обучающихся к труду, в сфере социально-экономических отношений:</w:t>
      </w:r>
    </w:p>
    <w:p w14:paraId="3A036740" w14:textId="77777777"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уважение ко всем формам собственности, готовность к защите своей собственности,</w:t>
      </w:r>
    </w:p>
    <w:p w14:paraId="2F9CC7C9" w14:textId="77777777"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осознанный выбор будущей профессии как путь и способ реализации собственных жизненных планов;</w:t>
      </w:r>
    </w:p>
    <w:p w14:paraId="2CA93313" w14:textId="77777777"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2193D8F" w14:textId="77777777"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D5B9919" w14:textId="77777777"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к самообслуживанию, включая обучение и выполнение домашних обязанностей.</w:t>
      </w:r>
    </w:p>
    <w:p w14:paraId="4E0D418D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6D98A685" w14:textId="77777777" w:rsidR="00DA1017" w:rsidRPr="00DA1017" w:rsidRDefault="00DA1017" w:rsidP="00DA1017">
      <w:pPr>
        <w:numPr>
          <w:ilvl w:val="0"/>
          <w:numId w:val="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4393687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Метапредметные результаты</w:t>
      </w:r>
    </w:p>
    <w:p w14:paraId="71ED9668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14:paraId="42B00AEB" w14:textId="77777777" w:rsidR="00DA1017" w:rsidRPr="00DA1017" w:rsidRDefault="00DA1017" w:rsidP="00DA1017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769FAC04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14:paraId="6696FCB4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9696AEB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C3797EE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ставить и формулировать собственные задачи в образовательной деятельности и жизненных ситуациях;</w:t>
      </w:r>
    </w:p>
    <w:p w14:paraId="2BCC6825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C40F75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B91E84E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организовывать эффективный поиск ресурсов, необходимых для достижения поставленной цели;</w:t>
      </w:r>
    </w:p>
    <w:p w14:paraId="7789A1EB" w14:textId="77777777"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сопоставлять полученный результат деятельности с поставленной заранее целью.</w:t>
      </w:r>
    </w:p>
    <w:p w14:paraId="7615AD4D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Познавательные универсальные учебные действия</w:t>
      </w:r>
    </w:p>
    <w:p w14:paraId="38A669C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14:paraId="63347BB6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F7AEA74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9814F36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0C8BA2F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F9B88AC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4CD70207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F75B4AF" w14:textId="77777777"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менять и удерживать разные позиции в познавательной деятельности.</w:t>
      </w:r>
    </w:p>
    <w:p w14:paraId="11A19E3B" w14:textId="77777777" w:rsidR="00DA1017" w:rsidRPr="00DA1017" w:rsidRDefault="00DA1017" w:rsidP="00DA1017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03FEC4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14:paraId="2F57B456" w14:textId="77777777"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2AE1398" w14:textId="77777777"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B3299F6" w14:textId="77777777"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F497A36" w14:textId="77777777"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E24F99" w14:textId="77777777"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распознавать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конфликтогенные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5145C3A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 w14:paraId="1922E707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10 класс</w:t>
      </w:r>
    </w:p>
    <w:p w14:paraId="6B05B5BB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 результате учебно-исследовательской и проектной деятельности обучающиеся получат представление:</w:t>
      </w:r>
    </w:p>
    <w:p w14:paraId="5519BDFE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579AAB3D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63A82790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том, чем отличаются исследования в гуманитарных областях от исследований в естественных науках;</w:t>
      </w:r>
    </w:p>
    <w:p w14:paraId="4502A870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 истории науки;</w:t>
      </w:r>
    </w:p>
    <w:p w14:paraId="1204A476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новейших разработках в области науки и технологий;</w:t>
      </w:r>
    </w:p>
    <w:p w14:paraId="5725F930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66D59AB9" w14:textId="77777777"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деятельности организаций, сообществ и структур, заинтересованных в результатах</w:t>
      </w:r>
    </w:p>
    <w:p w14:paraId="2B9DA7D0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14:paraId="5A3BB306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Выпускник на базовом уровне научится:</w:t>
      </w:r>
    </w:p>
    <w:p w14:paraId="3F4FCC90" w14:textId="77777777"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решать задачи, находящиеся на стыке нескольких учебных дисциплин;</w:t>
      </w:r>
    </w:p>
    <w:p w14:paraId="736792EA" w14:textId="77777777"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использовать основной алгоритм исследования при решении своих учебно-познавательных задач;</w:t>
      </w:r>
    </w:p>
    <w:p w14:paraId="677C1CB5" w14:textId="77777777"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1F6635C8" w14:textId="77777777"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использовать элементы математического моделирования при решении исследовательских задач;</w:t>
      </w:r>
    </w:p>
    <w:p w14:paraId="2F29EDF5" w14:textId="77777777"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769AA199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2536635E" w14:textId="77777777" w:rsidR="00DA1017" w:rsidRPr="00DA1017" w:rsidRDefault="00DA1017" w:rsidP="00DA1017">
      <w:pPr>
        <w:numPr>
          <w:ilvl w:val="0"/>
          <w:numId w:val="1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формулировать научную гипотезу, ставить цель в рамках исследования и</w:t>
      </w:r>
    </w:p>
    <w:p w14:paraId="328EDF7F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проектирования, исходя из культурной нормы и сообразуясь с представлениями об общем благе;</w:t>
      </w:r>
    </w:p>
    <w:p w14:paraId="2E20D684" w14:textId="77777777"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восстанавливать контексты и пути развития того или иного вида научной деятельности,</w:t>
      </w:r>
    </w:p>
    <w:p w14:paraId="3CD25574" w14:textId="77777777"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определяя место своего исследования или проекта в общем культурном пространстве;</w:t>
      </w:r>
    </w:p>
    <w:p w14:paraId="6C251243" w14:textId="77777777"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отслеживать и принимать во внимание тренды и тенденции развития различных</w:t>
      </w:r>
    </w:p>
    <w:p w14:paraId="653A8D59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видов деятельности, в том числе научных, учитывать их при постановке собственных целей;</w:t>
      </w:r>
    </w:p>
    <w:p w14:paraId="124D76A9" w14:textId="77777777" w:rsidR="00DA1017" w:rsidRPr="00DA1017" w:rsidRDefault="00DA1017" w:rsidP="00DA1017">
      <w:pPr>
        <w:numPr>
          <w:ilvl w:val="0"/>
          <w:numId w:val="1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оценивать ресурсы, в том числе и нематериальные (такие, как время), необходимые</w:t>
      </w:r>
    </w:p>
    <w:p w14:paraId="40CDF761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достижения поставленной цели;</w:t>
      </w:r>
    </w:p>
    <w:p w14:paraId="389810BE" w14:textId="77777777"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3CC70DF5" w14:textId="77777777"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B6F4E0A" w14:textId="77777777"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самостоятельно и совместно с другими авторами разрабатывать систему параметров</w:t>
      </w:r>
    </w:p>
    <w:p w14:paraId="3811ADE6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19492959" w14:textId="77777777"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26C3F82D" w14:textId="77777777"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адекватно оценивать последствия реализации своего проекта (изменения, которые</w:t>
      </w:r>
    </w:p>
    <w:p w14:paraId="47149CB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он повлечет в жизни других людей, сообществ);</w:t>
      </w:r>
    </w:p>
    <w:p w14:paraId="7CCC94BB" w14:textId="77777777" w:rsidR="00DA1017" w:rsidRPr="00DA1017" w:rsidRDefault="00DA1017" w:rsidP="00DA1017">
      <w:pPr>
        <w:numPr>
          <w:ilvl w:val="0"/>
          <w:numId w:val="2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адекватно оценивать дальнейшее развитие своего проекта или исследования, видеть</w:t>
      </w:r>
    </w:p>
    <w:p w14:paraId="4F72C6FD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возможные варианты применения результатов.</w:t>
      </w:r>
    </w:p>
    <w:p w14:paraId="0148B7E6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5DC399D1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33F0C7A9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Результаты выполнения индивидуального проекта должны отражать:</w:t>
      </w:r>
    </w:p>
    <w:p w14:paraId="37287071" w14:textId="77777777"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256E74EC" w14:textId="77777777"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способность к инновационной, аналитической, творческой, интеллектуальной деятельности;</w:t>
      </w:r>
    </w:p>
    <w:p w14:paraId="19883B5B" w14:textId="77777777"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A59DFB0" w14:textId="77777777"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пособность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04E71D50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315C2648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11 класс</w:t>
      </w:r>
    </w:p>
    <w:p w14:paraId="3735760B" w14:textId="77777777" w:rsidR="00DA1017" w:rsidRPr="00DA1017" w:rsidRDefault="00DA1017" w:rsidP="00DA1017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18FE4E54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6F0FA72F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468D9888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-выделять основные задачи по реализации поставленной цели в проекте и исследовательской работе;</w:t>
      </w:r>
    </w:p>
    <w:p w14:paraId="412166F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-распознавать проблемы и ставить вопросы, формулировать на основании полученных результатов;</w:t>
      </w:r>
    </w:p>
    <w:p w14:paraId="39779EC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-отличать факты от суждений, мнений и оценок;</w:t>
      </w:r>
    </w:p>
    <w:p w14:paraId="3D12B64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11E75294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-оценивать ресурсы, в том числе 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нематериальные(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257C59D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2C450DAD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-работать с литературой, выделять главное;</w:t>
      </w:r>
    </w:p>
    <w:p w14:paraId="702A6037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-оформлять результаты своего исследования или отчет о выполнении проекта;</w:t>
      </w:r>
    </w:p>
    <w:p w14:paraId="24BA0AEE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10420423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-грамотно, кратко и четко высказывать свои мысли, уметь отвечать на вопросы и аргументировать ответы;</w:t>
      </w:r>
    </w:p>
    <w:p w14:paraId="4FA5649E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1711DA31" w14:textId="77777777" w:rsidR="00DA1017" w:rsidRPr="00DA1017" w:rsidRDefault="00DA1017" w:rsidP="00DA1017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Обучающийся получит возможность научиться:</w:t>
      </w:r>
    </w:p>
    <w:p w14:paraId="22EC46A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-владению понятийным аппаратом проектно-исследовательской деятельности;</w:t>
      </w:r>
    </w:p>
    <w:p w14:paraId="5D5EEE4C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-применению знания технологии выполнения самостоятельного исследования;</w:t>
      </w:r>
    </w:p>
    <w:p w14:paraId="1DE8C8F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06720F56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-грамотно использовать в своей работе литературные данные и материалы сайтов Internet;</w:t>
      </w:r>
    </w:p>
    <w:p w14:paraId="60C30FC9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-соблюдать правила оформления исследовательской работы и отчета о выполнении проекта;</w:t>
      </w:r>
    </w:p>
    <w:p w14:paraId="36417F0B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-иллюстрировать полученные результаты, применяя статистику и современные информационные технологии;</w:t>
      </w:r>
    </w:p>
    <w:p w14:paraId="09B3877D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-осознанно соблюдать правила сбора материала и его обработки и анализа;</w:t>
      </w:r>
    </w:p>
    <w:p w14:paraId="47618C9E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045C6ACF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687A3FC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34ED47BA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0DE57846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отслеживать и принимать во внимание тенденции развития различных видов</w:t>
      </w:r>
    </w:p>
    <w:p w14:paraId="3743D6C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деятельности, в том числе научных, учитывать их при постановке собственных целей;</w:t>
      </w:r>
    </w:p>
    <w:p w14:paraId="40930607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635B18CD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-подготовить тезисы по результатам выполненной работы (проекта) для публикации;</w:t>
      </w:r>
    </w:p>
    <w:p w14:paraId="38D35DA5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-выбирать адекватные стратеги и коммуникации, гибко регулировать собственное речевое поведение.</w:t>
      </w:r>
    </w:p>
    <w:p w14:paraId="1FBC4F5F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-осознавать свою ответственность за достоверность полученных знаний, за качество выполненного проекта;</w:t>
      </w:r>
    </w:p>
    <w:p w14:paraId="163DAD7B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принимать меры к совершенствованию (доработке) проекта на основе анализа полученных замечаний и рецензий.</w:t>
      </w:r>
    </w:p>
    <w:p w14:paraId="5735037A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Достижение предметных результатов 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освоения  программы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проявляется через:</w:t>
      </w:r>
    </w:p>
    <w:p w14:paraId="27D33737" w14:textId="77777777" w:rsidR="00DA1017" w:rsidRPr="00DA1017" w:rsidRDefault="00DA1017" w:rsidP="00DA1017">
      <w:pPr>
        <w:numPr>
          <w:ilvl w:val="0"/>
          <w:numId w:val="2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знание основ методологии исследовательской и проектной деятельности;</w:t>
      </w:r>
    </w:p>
    <w:p w14:paraId="6CF9EEED" w14:textId="77777777" w:rsidR="00DA1017" w:rsidRPr="00DA1017" w:rsidRDefault="00DA1017" w:rsidP="00DA1017">
      <w:pPr>
        <w:numPr>
          <w:ilvl w:val="0"/>
          <w:numId w:val="2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знание структуры и правил оформления исследовательской и проектной работы;</w:t>
      </w:r>
    </w:p>
    <w:p w14:paraId="4B4FF1E8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владение навыками формулировки темы исследовательской и проектной работы,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доказательства  ее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актуальности;</w:t>
      </w:r>
    </w:p>
    <w:p w14:paraId="55003C34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составлять индивидуальный план исследовательской и проектной работы;</w:t>
      </w:r>
    </w:p>
    <w:p w14:paraId="05127874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выделять объект и предмет исследовательской и проектной работы;</w:t>
      </w:r>
    </w:p>
    <w:p w14:paraId="30A39A49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определять цель и задачи исследовательской и проектной работы;</w:t>
      </w:r>
    </w:p>
    <w:p w14:paraId="0F62B971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5970CC23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выбирать и применять на практике методы исследовательской деятельности адекватные задачам исследования;</w:t>
      </w:r>
    </w:p>
    <w:p w14:paraId="57543B5F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оформлять теоретические и экспериментальные результаты исследовательской и проектной работы;</w:t>
      </w:r>
    </w:p>
    <w:p w14:paraId="5576917D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рецензировать чужую исследовательскую или проектную работы;</w:t>
      </w:r>
    </w:p>
    <w:p w14:paraId="40B84A6B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научно-обоснованно наблюдать за биологическими, экологическими и социальными явлениями;</w:t>
      </w:r>
    </w:p>
    <w:p w14:paraId="790BB4D2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описывать результаты наблюдений, обсуждения полученных фактов;</w:t>
      </w:r>
    </w:p>
    <w:p w14:paraId="5124E735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проводить опыт в соответствии с задачами, объяснить результаты;</w:t>
      </w:r>
    </w:p>
    <w:p w14:paraId="0FC6AD1B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проводить измерения с помощью различных приборов;</w:t>
      </w:r>
    </w:p>
    <w:p w14:paraId="53EB97E9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выполнять письменные инструкции правил безопасности;</w:t>
      </w:r>
    </w:p>
    <w:p w14:paraId="102F9AD7" w14:textId="77777777"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0D53F1BE" w14:textId="77777777" w:rsidR="00DA1017" w:rsidRPr="00DA1017" w:rsidRDefault="00DA1017" w:rsidP="00DA101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окончании изучения курса учащиеся должны владеть понятиями: </w:t>
      </w: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686DAC03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СОДЕРЖАНИЕ ОБРАЗОВАНИЯ</w:t>
      </w:r>
    </w:p>
    <w:p w14:paraId="526CCC73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 класс, первый год обучения</w:t>
      </w:r>
    </w:p>
    <w:p w14:paraId="32EC3E0E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Введение</w:t>
      </w:r>
    </w:p>
    <w:p w14:paraId="2C15769B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14:paraId="4E73D1C7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Инициализация проекта</w:t>
      </w:r>
    </w:p>
    <w:p w14:paraId="4C43A558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безотметочной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14:paraId="5A2B09F1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Методические рекомендации по написанию и оформлению курсовых работ, проектов, исследовательских работ.</w:t>
      </w:r>
    </w:p>
    <w:p w14:paraId="40294EBF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Структура проектов, курсовых и исследовательских работ.</w:t>
      </w:r>
    </w:p>
    <w:p w14:paraId="0BBEDA52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33CA229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Виды переработки чужого текста. Понятия: конспект, тезисы, реферат, аннотация, рецензия.</w:t>
      </w:r>
    </w:p>
    <w:p w14:paraId="6C9E4B3B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14:paraId="0FB8F5BF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Применение информационных технологий в исследовании, проекте, курсовых </w:t>
      </w:r>
      <w:proofErr w:type="spellStart"/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работах.Работа</w:t>
      </w:r>
      <w:proofErr w:type="spellEnd"/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45B855A9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14:paraId="4BBB13D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Оформление промежуточных результатов проектной деятельности</w:t>
      </w:r>
    </w:p>
    <w:p w14:paraId="62F57BC4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7E9A0BC8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11 класс, второй год обучения</w:t>
      </w:r>
    </w:p>
    <w:p w14:paraId="76C2E1F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Введение</w:t>
      </w:r>
    </w:p>
    <w:p w14:paraId="2D642A6F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76BCAC7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Управление оформлением и завершением проектов</w:t>
      </w:r>
    </w:p>
    <w:p w14:paraId="3F31C173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14:paraId="72D73FCD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Защита результатов проектной деятельности</w:t>
      </w:r>
    </w:p>
    <w:p w14:paraId="46B7924F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14:paraId="0B74BDD7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Рефлексия проектной деятельности</w:t>
      </w:r>
    </w:p>
    <w:p w14:paraId="18A38C1E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Рефлексия проектной деятельности. Дальнейшее планирование осуществления проектов.</w:t>
      </w:r>
    </w:p>
    <w:p w14:paraId="5543186A" w14:textId="77777777" w:rsidR="00DA1017" w:rsidRPr="00DA1017" w:rsidRDefault="00DA1017" w:rsidP="00DA101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Формы контроля за результатами освоение программы.</w:t>
      </w:r>
    </w:p>
    <w:p w14:paraId="0A0C7939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Формами отчетности проектной деятельности являются текстовые отчеты, научно-исследовательские работы, презентации, видеофильмы, фоторепортажи с комментариями, стендовые отчеты и т.д.</w:t>
      </w:r>
    </w:p>
    <w:p w14:paraId="1B93239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Предусматривается организация учебного процесса в двух взаимосвязанных и взаимодополняющих формах:</w:t>
      </w:r>
    </w:p>
    <w:p w14:paraId="76C97EA5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урочная форма, в которой учитель объясняет новый материал и консультирует учащихся в процессе выполнения ими практических заданий;</w:t>
      </w:r>
    </w:p>
    <w:p w14:paraId="2B0C6685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14:paraId="15C5C96C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 должен быть представлен на бумажном и электронном носителе информации.</w:t>
      </w:r>
    </w:p>
    <w:p w14:paraId="5FCCE430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течение учебного года осуществляется текущий и итоговый контроль за выполнением проекта.</w:t>
      </w:r>
    </w:p>
    <w:p w14:paraId="525AE8DE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Текущий контроль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осуществляется после изучения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отдельных  частей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содержания курса и его теоретической части (цель контроля: качество усвоения теории создания проекта) и оценивается  отметками «2», «3», «4» или «5».  Оценки выставляются по следующим критериям:</w:t>
      </w:r>
    </w:p>
    <w:p w14:paraId="04A467EA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«5»: теоретический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материал  понят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обучающимся, излагается им в собственной интерпретации и сопровождается иллюстрациями и примерами; обучающиеся самостоятельно формулируют выводы и анализируют содержание проектов.</w:t>
      </w:r>
    </w:p>
    <w:p w14:paraId="323338A0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«4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»:  теоретический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материал обучающимися  усвоен формально, но воспроизводится в целом  без ошибок;  используются заимствованные  иллюстрации и примеры; формулирует выводы и осуществляет анализ с помощью учителя и по наводящим вопросам.</w:t>
      </w:r>
    </w:p>
    <w:p w14:paraId="721029F0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«3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»:  теоретический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материал усвоен фрагментарно; отвечает на простые вопросы репродуктивного характера;  участвует в диалоге с учителем при обсуждении учебного материала.</w:t>
      </w:r>
    </w:p>
    <w:p w14:paraId="7125D7E4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«2»: теоретический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материал  не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усвоен в полном объеме; в учебной деятельности на уроке не участвует.</w:t>
      </w:r>
    </w:p>
    <w:p w14:paraId="53D841D5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Оценка индивидуальных проектов (см. Приложение)</w:t>
      </w:r>
    </w:p>
    <w:p w14:paraId="2A6279E6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течение работы над учебным проектом контроль за ходом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выполнения  индивидуального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проекта осуществляется систематически; обучающиеся представляют рабочие материалы и проделанную работу  по запросу учителя.</w:t>
      </w:r>
    </w:p>
    <w:p w14:paraId="1EEB2727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качестве формы итоговой отчетности в конце изучения курса в каждом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классе  проводится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конференция учащихся с представлением проектной работы. Во время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ученической  конференции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работу оценивает экспертная группа, в состав которой входят педагоги, имеющие опыт  руководства проектной и исследовательской деятельностью обучающихся.</w:t>
      </w:r>
    </w:p>
    <w:p w14:paraId="3E49B84B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итогам представления работы выставляется оценка за «защиту проекта». Если обучающийся представил более одного проекта,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 итоговой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признается лучшая из полученных оценок.</w:t>
      </w:r>
    </w:p>
    <w:p w14:paraId="2D2FE6C5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Защита проекта признается успешной, если проект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соответствует  соответствующим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требованиям, выполнен учащимся самостоятельно и в ходе защиты учащийся  продемонстрировал владение содержанием проекта.</w:t>
      </w:r>
    </w:p>
    <w:p w14:paraId="21B4DF05" w14:textId="77777777"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Итоговая  годовая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 оценка в 10 и в 11 классах  выставляется как среднее арифметическое полугодовых оценок за  каждое полугодие и оценки за защиту индивидуального проекта.</w:t>
      </w:r>
    </w:p>
    <w:p w14:paraId="32DC9949" w14:textId="77777777"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</w:t>
      </w:r>
    </w:p>
    <w:p w14:paraId="53F15086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tbl>
      <w:tblPr>
        <w:tblW w:w="7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1417"/>
      </w:tblGrid>
      <w:tr w:rsidR="009F4B3F" w:rsidRPr="00DA1017" w14:paraId="5EDD799D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F7B3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71C2" w14:textId="3663A19D" w:rsidR="009F4B3F" w:rsidRPr="00DA1017" w:rsidRDefault="009F4B3F" w:rsidP="009F4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10 </w:t>
            </w: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</w:p>
        </w:tc>
      </w:tr>
      <w:tr w:rsidR="009F4B3F" w:rsidRPr="00DA1017" w14:paraId="1CD5E439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7797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C9DA" w14:textId="7BD0B3F9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9F4B3F" w:rsidRPr="00DA1017" w14:paraId="27C0502E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1E9F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Инициализация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9147" w14:textId="38DB1632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F4B3F" w:rsidRPr="00DA1017" w14:paraId="4A6D4D7F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B753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B0FC" w14:textId="2D09EA41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9F4B3F" w:rsidRPr="00DA1017" w14:paraId="34533BD0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DE6C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Управление оформлением и завершением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B48B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----</w:t>
            </w:r>
          </w:p>
        </w:tc>
      </w:tr>
      <w:tr w:rsidR="009F4B3F" w:rsidRPr="00DA1017" w14:paraId="3AD05C61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5DC5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Защита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4C26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----</w:t>
            </w:r>
          </w:p>
        </w:tc>
      </w:tr>
      <w:tr w:rsidR="009F4B3F" w:rsidRPr="00DA1017" w14:paraId="75598413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B659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Рефлексия  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6E9E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----</w:t>
            </w:r>
          </w:p>
        </w:tc>
      </w:tr>
      <w:tr w:rsidR="009F4B3F" w:rsidRPr="00DA1017" w14:paraId="377DD750" w14:textId="77777777" w:rsidTr="009F4B3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CA43" w14:textId="77777777" w:rsidR="009F4B3F" w:rsidRPr="00DA1017" w:rsidRDefault="009F4B3F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1B77" w14:textId="1DCB729B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</w:tbl>
    <w:p w14:paraId="71B9F6FE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КАЛЕНДАРНО-ТЕМАТИЧЕСКОЕ ПЛАНИРОВАНИЕ</w:t>
      </w:r>
    </w:p>
    <w:p w14:paraId="064573CD" w14:textId="44B09B06" w:rsidR="00DA1017" w:rsidRPr="00DA1017" w:rsidRDefault="009F4B3F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</w:t>
      </w:r>
      <w:r w:rsidR="00DA1017"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класс, первый год обучения</w:t>
      </w:r>
    </w:p>
    <w:tbl>
      <w:tblPr>
        <w:tblW w:w="11446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9585"/>
        <w:gridCol w:w="94"/>
        <w:gridCol w:w="158"/>
        <w:gridCol w:w="988"/>
      </w:tblGrid>
      <w:tr w:rsidR="009F4B3F" w:rsidRPr="00DA1017" w14:paraId="5B4F110B" w14:textId="77777777" w:rsidTr="009F4B3F">
        <w:trPr>
          <w:gridAfter w:val="2"/>
          <w:wAfter w:w="1146" w:type="dxa"/>
          <w:trHeight w:val="374"/>
        </w:trPr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7826F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  <w:p w14:paraId="697B7AA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урока</w:t>
            </w:r>
          </w:p>
        </w:tc>
        <w:tc>
          <w:tcPr>
            <w:tcW w:w="9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1CC629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раздела, темы</w:t>
            </w:r>
          </w:p>
        </w:tc>
      </w:tr>
      <w:tr w:rsidR="009F4B3F" w:rsidRPr="00DA1017" w14:paraId="4FD329B5" w14:textId="77777777" w:rsidTr="009F4B3F">
        <w:trPr>
          <w:gridAfter w:val="2"/>
          <w:wAfter w:w="1146" w:type="dxa"/>
          <w:trHeight w:val="310"/>
        </w:trPr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DC2F1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C594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F4B3F" w:rsidRPr="00DA1017" w14:paraId="089AC88A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3F4B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F38B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1. Введение      </w:t>
            </w:r>
          </w:p>
        </w:tc>
      </w:tr>
      <w:tr w:rsidR="009F4B3F" w:rsidRPr="00DA1017" w14:paraId="19DD696F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C116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469E5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Понятия «индивидуальный проект».</w:t>
            </w:r>
          </w:p>
        </w:tc>
      </w:tr>
      <w:tr w:rsidR="009F4B3F" w:rsidRPr="00DA1017" w14:paraId="26B2B74B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298B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8C88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Типология проектов.</w:t>
            </w:r>
          </w:p>
        </w:tc>
      </w:tr>
      <w:tr w:rsidR="009F4B3F" w:rsidRPr="00DA1017" w14:paraId="0700B49E" w14:textId="77777777" w:rsidTr="009F4B3F">
        <w:trPr>
          <w:gridAfter w:val="2"/>
          <w:wAfter w:w="1146" w:type="dxa"/>
          <w:trHeight w:val="29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E787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013E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проектной деятельности</w:t>
            </w:r>
          </w:p>
        </w:tc>
      </w:tr>
      <w:tr w:rsidR="009F4B3F" w:rsidRPr="00DA1017" w14:paraId="3F3414A4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DB91C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34B5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 Инициализация проекта      </w:t>
            </w:r>
          </w:p>
        </w:tc>
      </w:tr>
      <w:tr w:rsidR="009F4B3F" w:rsidRPr="00DA1017" w14:paraId="26600F6A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8B011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769E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и проблема проекта</w:t>
            </w:r>
          </w:p>
        </w:tc>
      </w:tr>
      <w:tr w:rsidR="009F4B3F" w:rsidRPr="00DA1017" w14:paraId="751EDD1A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C14B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4C8E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Научный аппарат исследования.</w:t>
            </w:r>
          </w:p>
        </w:tc>
      </w:tr>
      <w:tr w:rsidR="009F4B3F" w:rsidRPr="00DA1017" w14:paraId="2B126CEC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5326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B388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презентации и защиты проектов.</w:t>
            </w:r>
          </w:p>
        </w:tc>
      </w:tr>
      <w:tr w:rsidR="009F4B3F" w:rsidRPr="00DA1017" w14:paraId="20AD035E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9644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93A75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Критерии оценивания проектов</w:t>
            </w:r>
          </w:p>
        </w:tc>
      </w:tr>
      <w:tr w:rsidR="009F4B3F" w:rsidRPr="00DA1017" w14:paraId="3D10FA21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6F75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B249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презентации  и защиты  проектов.</w:t>
            </w:r>
          </w:p>
        </w:tc>
      </w:tr>
      <w:tr w:rsidR="009F4B3F" w:rsidRPr="00DA1017" w14:paraId="2DC006DA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899C8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066A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разработки проектов.</w:t>
            </w:r>
          </w:p>
        </w:tc>
      </w:tr>
      <w:tr w:rsidR="009F4B3F" w:rsidRPr="00DA1017" w14:paraId="5B78FAE3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3A56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D097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Примеры  индивидуальных проектов.</w:t>
            </w:r>
          </w:p>
        </w:tc>
      </w:tr>
      <w:tr w:rsidR="009F4B3F" w:rsidRPr="00DA1017" w14:paraId="14A9B98C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DBF5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3380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Структура проекта.</w:t>
            </w:r>
          </w:p>
        </w:tc>
      </w:tr>
      <w:tr w:rsidR="009F4B3F" w:rsidRPr="00DA1017" w14:paraId="5F594651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FFD6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97EE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исследования.</w:t>
            </w:r>
          </w:p>
        </w:tc>
      </w:tr>
      <w:tr w:rsidR="009F4B3F" w:rsidRPr="00DA1017" w14:paraId="6A8DC500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B870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9516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эмпирического исследования</w:t>
            </w:r>
          </w:p>
        </w:tc>
      </w:tr>
      <w:tr w:rsidR="009F4B3F" w:rsidRPr="00DA1017" w14:paraId="64471641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B797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F129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Статистические методы.</w:t>
            </w:r>
          </w:p>
        </w:tc>
      </w:tr>
      <w:tr w:rsidR="009F4B3F" w:rsidRPr="00DA1017" w14:paraId="78312B44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D98A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6EF4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Наблюдение и эксперимент.</w:t>
            </w:r>
          </w:p>
        </w:tc>
      </w:tr>
      <w:tr w:rsidR="009F4B3F" w:rsidRPr="00DA1017" w14:paraId="7350D6F6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5BE6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5274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теоретического исследования</w:t>
            </w:r>
          </w:p>
        </w:tc>
      </w:tr>
      <w:tr w:rsidR="009F4B3F" w:rsidRPr="00DA1017" w14:paraId="6075519A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37E0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774B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 работы с  информацией.</w:t>
            </w:r>
          </w:p>
        </w:tc>
      </w:tr>
      <w:tr w:rsidR="009F4B3F" w:rsidRPr="00DA1017" w14:paraId="1039DA61" w14:textId="77777777" w:rsidTr="009F4B3F">
        <w:trPr>
          <w:gridAfter w:val="2"/>
          <w:wAfter w:w="1146" w:type="dxa"/>
          <w:trHeight w:val="33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8619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536E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Логические методы исследования.</w:t>
            </w:r>
          </w:p>
        </w:tc>
      </w:tr>
      <w:tr w:rsidR="009F4B3F" w:rsidRPr="00DA1017" w14:paraId="4FCFD32F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B711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ADC015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Логика действий при планировании работы.</w:t>
            </w:r>
          </w:p>
        </w:tc>
      </w:tr>
      <w:tr w:rsidR="009F4B3F" w:rsidRPr="00DA1017" w14:paraId="0198736E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5A40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2F80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Календарный график проекта</w:t>
            </w:r>
          </w:p>
        </w:tc>
      </w:tr>
      <w:tr w:rsidR="009F4B3F" w:rsidRPr="00DA1017" w14:paraId="1D75D085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0E66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3D40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</w:t>
            </w:r>
          </w:p>
        </w:tc>
      </w:tr>
      <w:tr w:rsidR="009F4B3F" w:rsidRPr="00DA1017" w14:paraId="1D10D7C5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D3B9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4997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в сети Интернет</w:t>
            </w:r>
          </w:p>
        </w:tc>
      </w:tr>
      <w:tr w:rsidR="009F4B3F" w:rsidRPr="00DA1017" w14:paraId="0F52CF14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25EA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7294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с научной литературой</w:t>
            </w:r>
          </w:p>
        </w:tc>
      </w:tr>
      <w:tr w:rsidR="009F4B3F" w:rsidRPr="00DA1017" w14:paraId="1482BB73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EF3E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FC34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работы в музеях, архивах</w:t>
            </w:r>
          </w:p>
        </w:tc>
      </w:tr>
      <w:tr w:rsidR="009F4B3F" w:rsidRPr="00DA1017" w14:paraId="57FDCC98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DE37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D6C3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работы в музеях, архивах</w:t>
            </w:r>
          </w:p>
        </w:tc>
      </w:tr>
      <w:tr w:rsidR="009F4B3F" w:rsidRPr="00DA1017" w14:paraId="3A951B6F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EBEA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4176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</w:t>
            </w:r>
          </w:p>
        </w:tc>
      </w:tr>
      <w:tr w:rsidR="009F4B3F" w:rsidRPr="00DA1017" w14:paraId="2AF7D34B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A50B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7125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Способы и формы представления данных.  </w:t>
            </w:r>
          </w:p>
        </w:tc>
      </w:tr>
      <w:tr w:rsidR="009F4B3F" w:rsidRPr="00DA1017" w14:paraId="33A3F261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1B9F8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80AC7" w14:textId="77777777" w:rsidR="009F4B3F" w:rsidRPr="00DA1017" w:rsidRDefault="009F4B3F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3. Оформление промежуточных результатов проектной деятельности</w:t>
            </w:r>
          </w:p>
        </w:tc>
      </w:tr>
      <w:tr w:rsidR="009F4B3F" w:rsidRPr="00DA1017" w14:paraId="1E480B35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64F8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6A5A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макетов.</w:t>
            </w:r>
          </w:p>
        </w:tc>
      </w:tr>
      <w:tr w:rsidR="009F4B3F" w:rsidRPr="00DA1017" w14:paraId="4E773321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2A06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1944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Требования к оформлению проектов.</w:t>
            </w:r>
          </w:p>
        </w:tc>
      </w:tr>
      <w:tr w:rsidR="009F4B3F" w:rsidRPr="00DA1017" w14:paraId="18812A12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15D3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2EEB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</w:tr>
      <w:tr w:rsidR="009F4B3F" w:rsidRPr="00DA1017" w14:paraId="5377F28E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7BE45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8B2CB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Психологические аспекты проектной деятельности</w:t>
            </w:r>
          </w:p>
        </w:tc>
      </w:tr>
      <w:tr w:rsidR="009F4B3F" w:rsidRPr="00DA1017" w14:paraId="0439F7D4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10FE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C9E8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Перспективы развития проекта.</w:t>
            </w:r>
          </w:p>
        </w:tc>
      </w:tr>
      <w:tr w:rsidR="009F4B3F" w:rsidRPr="00DA1017" w14:paraId="0E820C7F" w14:textId="77777777" w:rsidTr="009F4B3F">
        <w:trPr>
          <w:gridAfter w:val="2"/>
          <w:wAfter w:w="1146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93872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271714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1017" w:rsidRPr="00DA1017" w14:paraId="1F4A2FA4" w14:textId="77777777" w:rsidTr="009F4B3F">
        <w:trPr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99943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98D2F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 класс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A28D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E18CD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1017" w:rsidRPr="00DA1017" w14:paraId="7626E043" w14:textId="77777777" w:rsidTr="009F4B3F">
        <w:trPr>
          <w:trHeight w:val="13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25EC5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AB49C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1. Введение    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FA70D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88A85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1017" w:rsidRPr="00DA1017" w14:paraId="546BFC88" w14:textId="77777777" w:rsidTr="009F4B3F">
        <w:trPr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66346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B54DC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итогов проектов 10 класса. Стартовая диагностика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83735C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D5894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1017" w:rsidRPr="00DA1017" w14:paraId="53099435" w14:textId="77777777" w:rsidTr="009F4B3F">
        <w:trPr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3D44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3B70E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Корректировка проекта с учетом рекомендаций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27950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4DB30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1017" w:rsidRPr="00DA1017" w14:paraId="4572C150" w14:textId="77777777" w:rsidTr="009F4B3F">
        <w:trPr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8791F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6987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Корректировка проекта с учетом рекомендаций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45690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9AEC6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A1017" w:rsidRPr="00DA1017" w14:paraId="7CEDCD75" w14:textId="77777777" w:rsidTr="009F4B3F">
        <w:trPr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EFCA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00775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Планирование деятельности по проекту на 11 класс</w:t>
            </w: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AFD74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A1ED6" w14:textId="77777777"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4B3F" w:rsidRPr="00DA1017" w14:paraId="690A584B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FF9EA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35BF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 Управление оформлением и завершением проектов</w:t>
            </w:r>
          </w:p>
        </w:tc>
      </w:tr>
      <w:tr w:rsidR="009F4B3F" w:rsidRPr="00DA1017" w14:paraId="77EB7668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A1EA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775C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технологий, работа в сети Интернет</w:t>
            </w:r>
          </w:p>
        </w:tc>
      </w:tr>
      <w:tr w:rsidR="009F4B3F" w:rsidRPr="00DA1017" w14:paraId="3AFD85C9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A70E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A81A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технологий, работа в сети Интернет</w:t>
            </w:r>
          </w:p>
        </w:tc>
      </w:tr>
      <w:tr w:rsidR="009F4B3F" w:rsidRPr="00DA1017" w14:paraId="6A76E5BB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23CB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1453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обработка данных исследования</w:t>
            </w:r>
          </w:p>
        </w:tc>
      </w:tr>
      <w:tr w:rsidR="009F4B3F" w:rsidRPr="00DA1017" w14:paraId="70D711D4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58290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BA3B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обработка данных исследования</w:t>
            </w:r>
          </w:p>
        </w:tc>
      </w:tr>
      <w:tr w:rsidR="009F4B3F" w:rsidRPr="00DA1017" w14:paraId="4BC95F74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3F22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D404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Библиография, справочная литература, каталоги</w:t>
            </w:r>
          </w:p>
        </w:tc>
      </w:tr>
      <w:tr w:rsidR="009F4B3F" w:rsidRPr="00DA1017" w14:paraId="75B5B915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FBEA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2F55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Библиография, справочная литература, каталоги</w:t>
            </w:r>
          </w:p>
        </w:tc>
      </w:tr>
      <w:tr w:rsidR="009F4B3F" w:rsidRPr="00DA1017" w14:paraId="295E2E23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A558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F583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 по проектной работе</w:t>
            </w:r>
          </w:p>
        </w:tc>
      </w:tr>
      <w:tr w:rsidR="009F4B3F" w:rsidRPr="00DA1017" w14:paraId="0AB8D12F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CBD9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34C7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 по проектной работе</w:t>
            </w:r>
          </w:p>
        </w:tc>
      </w:tr>
      <w:tr w:rsidR="009F4B3F" w:rsidRPr="00DA1017" w14:paraId="72246985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DAF5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DAB4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процессы исполнения, контроля и завершения проекта</w:t>
            </w:r>
          </w:p>
        </w:tc>
      </w:tr>
      <w:tr w:rsidR="009F4B3F" w:rsidRPr="00DA1017" w14:paraId="6F9E43FC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0F6F8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F786A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процессы исполнения, контроля и завершения проекта</w:t>
            </w:r>
          </w:p>
        </w:tc>
      </w:tr>
      <w:tr w:rsidR="009F4B3F" w:rsidRPr="00DA1017" w14:paraId="1192BBC0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31EB9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E629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 выполняемых работ</w:t>
            </w:r>
          </w:p>
        </w:tc>
      </w:tr>
      <w:tr w:rsidR="009F4B3F" w:rsidRPr="00DA1017" w14:paraId="3F8F3A15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9669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10D9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контроля исполнения</w:t>
            </w:r>
          </w:p>
        </w:tc>
      </w:tr>
      <w:tr w:rsidR="009F4B3F" w:rsidRPr="00DA1017" w14:paraId="0B36063F" w14:textId="77777777" w:rsidTr="009F4B3F">
        <w:trPr>
          <w:gridAfter w:val="3"/>
          <w:wAfter w:w="1240" w:type="dxa"/>
          <w:trHeight w:val="27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40A7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3A64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контроля исполнения</w:t>
            </w:r>
          </w:p>
        </w:tc>
      </w:tr>
      <w:tr w:rsidR="009F4B3F" w:rsidRPr="00DA1017" w14:paraId="6AC8810D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A4301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945F8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завершением проекта</w:t>
            </w:r>
          </w:p>
        </w:tc>
      </w:tr>
      <w:tr w:rsidR="009F4B3F" w:rsidRPr="00DA1017" w14:paraId="246F711B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BCD3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D0D8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завершением проекта</w:t>
            </w:r>
          </w:p>
        </w:tc>
      </w:tr>
      <w:tr w:rsidR="009F4B3F" w:rsidRPr="00DA1017" w14:paraId="6FBAB814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2EE2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723BD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Корректирование критериев оценки продуктов проекта и защиты проекта</w:t>
            </w:r>
          </w:p>
        </w:tc>
      </w:tr>
      <w:tr w:rsidR="009F4B3F" w:rsidRPr="00DA1017" w14:paraId="6F68139C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4D24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4915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Корректирование критериев оценки продуктов проекта и защиты проекта</w:t>
            </w:r>
          </w:p>
        </w:tc>
      </w:tr>
      <w:tr w:rsidR="009F4B3F" w:rsidRPr="00DA1017" w14:paraId="0ACAC958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5354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A4E3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Архив проекта. Составление архива проекта</w:t>
            </w:r>
          </w:p>
        </w:tc>
      </w:tr>
      <w:tr w:rsidR="009F4B3F" w:rsidRPr="00DA1017" w14:paraId="219A3F99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AE5D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F939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архива проекта: электронный вариант</w:t>
            </w:r>
          </w:p>
        </w:tc>
      </w:tr>
      <w:tr w:rsidR="009F4B3F" w:rsidRPr="00DA1017" w14:paraId="6489BEBF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68CC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2762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Главные предпосылки успеха публичного выступления</w:t>
            </w:r>
          </w:p>
        </w:tc>
      </w:tr>
      <w:tr w:rsidR="009F4B3F" w:rsidRPr="00DA1017" w14:paraId="7DB35F25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78C0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42FA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Навыки монологической речи.</w:t>
            </w:r>
          </w:p>
        </w:tc>
      </w:tr>
      <w:tr w:rsidR="009F4B3F" w:rsidRPr="00DA1017" w14:paraId="5F4DC991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5606B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BEF6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Аргументирующая речь</w:t>
            </w:r>
          </w:p>
        </w:tc>
      </w:tr>
      <w:tr w:rsidR="009F4B3F" w:rsidRPr="00DA1017" w14:paraId="2A0DC8EC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AB2F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F182A7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Публичное выступление и личность.</w:t>
            </w:r>
          </w:p>
        </w:tc>
      </w:tr>
      <w:tr w:rsidR="009F4B3F" w:rsidRPr="00DA1017" w14:paraId="71BFA5A8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1E065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A7AA8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авторского доклада</w:t>
            </w:r>
          </w:p>
        </w:tc>
      </w:tr>
      <w:tr w:rsidR="009F4B3F" w:rsidRPr="00DA1017" w14:paraId="52D2DE03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431444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D66D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3. Защита результатов проектной деятельности</w:t>
            </w:r>
          </w:p>
        </w:tc>
      </w:tr>
      <w:tr w:rsidR="009F4B3F" w:rsidRPr="00DA1017" w14:paraId="4A811C1F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BEEB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26D60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</w:t>
            </w:r>
          </w:p>
        </w:tc>
      </w:tr>
      <w:tr w:rsidR="009F4B3F" w:rsidRPr="00DA1017" w14:paraId="7745E21B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0A0FC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CC79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деятельности. Промежуточная аттестация.</w:t>
            </w:r>
          </w:p>
        </w:tc>
      </w:tr>
      <w:tr w:rsidR="009F4B3F" w:rsidRPr="00DA1017" w14:paraId="33AACC65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02BB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98902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Публичная защита результатов проектной деятельности</w:t>
            </w:r>
          </w:p>
        </w:tc>
      </w:tr>
      <w:tr w:rsidR="009F4B3F" w:rsidRPr="00DA1017" w14:paraId="64C425F0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00E0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77D2E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Экспертиза проектов</w:t>
            </w:r>
          </w:p>
        </w:tc>
      </w:tr>
      <w:tr w:rsidR="009F4B3F" w:rsidRPr="00DA1017" w14:paraId="6023FCAD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F05DE6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F281B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Экспертиза проектов</w:t>
            </w:r>
          </w:p>
        </w:tc>
      </w:tr>
      <w:tr w:rsidR="009F4B3F" w:rsidRPr="00DA1017" w14:paraId="5794DAF2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172AE" w14:textId="77777777" w:rsidR="009F4B3F" w:rsidRPr="00DA1017" w:rsidRDefault="009F4B3F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96463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4. Рефлексия  проектной деятельности</w:t>
            </w:r>
          </w:p>
        </w:tc>
      </w:tr>
      <w:tr w:rsidR="009F4B3F" w:rsidRPr="00DA1017" w14:paraId="3A2A439D" w14:textId="77777777" w:rsidTr="009F4B3F">
        <w:trPr>
          <w:gridAfter w:val="3"/>
          <w:wAfter w:w="1240" w:type="dxa"/>
          <w:trHeight w:val="32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05AFF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F9D64" w14:textId="77777777" w:rsidR="009F4B3F" w:rsidRPr="00DA1017" w:rsidRDefault="009F4B3F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Дальнейшее планирование осуществления проектов</w:t>
            </w:r>
          </w:p>
        </w:tc>
      </w:tr>
    </w:tbl>
    <w:p w14:paraId="6DEE123A" w14:textId="065DC96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70437C7" w14:textId="57DCB272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8B6A17F" w14:textId="215E5610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B185DE2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bookmarkStart w:id="2" w:name="_GoBack"/>
      <w:bookmarkEnd w:id="2"/>
    </w:p>
    <w:p w14:paraId="2B803DA9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8DCBEAA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F50FFC0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A3BD216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A0AE7C7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537FBEA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A9A2B3E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9BAE551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6282E9B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F94746D" w14:textId="77777777" w:rsidR="009F4B3F" w:rsidRDefault="009F4B3F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637576C" w14:textId="4E90AEF3" w:rsidR="00DA1017" w:rsidRPr="00DA1017" w:rsidRDefault="00DA1017" w:rsidP="00DA10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4421D0F5" w14:textId="77777777" w:rsidR="00DA1017" w:rsidRPr="00DA1017" w:rsidRDefault="00DA1017" w:rsidP="00DA1017">
      <w:pPr>
        <w:pBdr>
          <w:bottom w:val="single" w:sz="6" w:space="0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Критерии оценивания индивидуального проекта</w:t>
      </w:r>
    </w:p>
    <w:tbl>
      <w:tblPr>
        <w:tblW w:w="1116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250"/>
        <w:gridCol w:w="1955"/>
      </w:tblGrid>
      <w:tr w:rsidR="00DA1017" w:rsidRPr="00DA1017" w14:paraId="26C9C536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1142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Сформированность видов деятельности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EB0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Уровень, кол-во баллов</w:t>
            </w:r>
          </w:p>
        </w:tc>
      </w:tr>
      <w:tr w:rsidR="00DA1017" w:rsidRPr="00DA1017" w14:paraId="01F7ED7E" w14:textId="77777777" w:rsidTr="00DA1017">
        <w:trPr>
          <w:trHeight w:val="264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75B8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1.Коммуникативной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EA29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Изложить и оформить собранный материал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0A54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527276BE" w14:textId="7777777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EBE5C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A31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3A29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6146AF66" w14:textId="7777777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22DB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A563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5B3FD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09D3E013" w14:textId="77777777" w:rsidTr="00DA1017"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C8A0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2.Познавательной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9A89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Самостоятельно приобретать знания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4FB6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3FCFF5C6" w14:textId="7777777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7DC32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32D7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Ставить проблему и выбирать способы ее решения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669A6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1FFBC08C" w14:textId="7777777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47922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DCC7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Осуществлять поиск и обработку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D8672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1229B6F8" w14:textId="7777777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67B86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9427" w14:textId="77777777"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Обосновывать и реализовывать принятое решение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9792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4B9AA6ED" w14:textId="7777777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D0DD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422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Формулировать выводы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BC9D4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1223AF9F" w14:textId="77777777" w:rsidTr="00DA1017">
        <w:trPr>
          <w:trHeight w:val="216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B4EF" w14:textId="77777777" w:rsidR="00DA1017" w:rsidRPr="00DA1017" w:rsidRDefault="00DA1017" w:rsidP="00DA1017">
            <w:pPr>
              <w:spacing w:after="0" w:line="240" w:lineRule="auto"/>
              <w:ind w:left="32" w:right="65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3.Регулятивной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D858" w14:textId="77777777"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Планировать деятельность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5F30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5796269B" w14:textId="7777777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531E9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BEF8" w14:textId="77777777"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Использовать ресурсные возможности для достижения цели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2E55E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506A20EC" w14:textId="7777777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3F1E2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4251" w14:textId="77777777"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407B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5E869E64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E537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4.Способность к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1C8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3B3C855D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4E60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инновационной деятельности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A6DF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411C055C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1E26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аналитической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257B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24B963E2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7A41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творческой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CF5A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4D14BDFE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A8F1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интеллектуальной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2F9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07F407E7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9DE7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5.Способность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7E95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373E1561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05E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постановки цели и формулирования гипотезы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3983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6C47048C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0C5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планирования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076B6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5927EB0B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664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отбора и интерпретации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F39C3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67585BBE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F2E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3E6C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559A1474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7BDD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презентации результатов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0A014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15DB8B24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8348" w14:textId="77777777" w:rsidR="00DA1017" w:rsidRPr="00DA1017" w:rsidRDefault="00DA1017" w:rsidP="00DA101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6.Качество проекта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0C2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0DDF4443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9C6D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CBDB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0-5</w:t>
            </w:r>
          </w:p>
        </w:tc>
      </w:tr>
      <w:tr w:rsidR="00DA1017" w:rsidRPr="00DA1017" w14:paraId="12008863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7E8E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самостоятельности (уникальности) не менее 70% (антиплагиат), установленной при проверке в сети интернет (наличии протокола проверки на антиплагиат).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5DA9D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63D33D96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FF27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5560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A1017" w:rsidRPr="00DA1017" w14:paraId="643E4A7F" w14:textId="7777777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8FEA" w14:textId="77777777"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Уникальность, оригинальность творческого продукта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3D77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44BCC88C" w14:textId="77777777"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Уровни сформированности навыков проектной деятельности</w:t>
      </w:r>
    </w:p>
    <w:tbl>
      <w:tblPr>
        <w:tblW w:w="1119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4456"/>
        <w:gridCol w:w="2362"/>
      </w:tblGrid>
      <w:tr w:rsidR="00DA1017" w:rsidRPr="00DA1017" w14:paraId="31DD354F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779B" w14:textId="77777777" w:rsidR="00DA1017" w:rsidRPr="00DA1017" w:rsidRDefault="00DA1017" w:rsidP="00DA101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Критерий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397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Базовый (0-25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7BD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Повышенный (26-30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A1017" w:rsidRPr="00DA1017" w14:paraId="2429B652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ECB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Коммуникативная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515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9B3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DA1017" w:rsidRPr="00DA1017" w14:paraId="3A621864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2EBE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Познавательная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2FC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Работа в целом свидетельствует о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способности  с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B4FD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Работа  свидетельствует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 способности самостоятельно  ставить проблему и находить пути её решения; продемонстрирована способность 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DA1017" w:rsidRPr="00DA1017" w14:paraId="51A88BCE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7CE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Регулятивная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B70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Продемонстрированы навыки определения темы и планирования </w:t>
            </w:r>
            <w:proofErr w:type="spell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работы.Работа</w:t>
            </w:r>
            <w:proofErr w:type="spell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доведена до конца и представлена комиссии.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C8C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представления.Контроль</w:t>
            </w:r>
            <w:proofErr w:type="spell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коррекция осуществлялись самостоятельно.</w:t>
            </w:r>
          </w:p>
        </w:tc>
      </w:tr>
      <w:tr w:rsidR="00DA1017" w:rsidRPr="00DA1017" w14:paraId="06ABBFA0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2DE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0A55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36E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Данные виды деятельности осуществляются обучающимся самостоятельно.</w:t>
            </w:r>
          </w:p>
        </w:tc>
      </w:tr>
      <w:tr w:rsidR="00DA1017" w:rsidRPr="00DA1017" w14:paraId="69EDF212" w14:textId="77777777" w:rsidTr="009F4B3F"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001F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5211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47D8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Данные виды деятельности осуществляются обучающимся самостоятельно.</w:t>
            </w:r>
          </w:p>
        </w:tc>
      </w:tr>
    </w:tbl>
    <w:p w14:paraId="686C9D1D" w14:textId="77777777"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Составляющие оценки индивидуального проекта:</w:t>
      </w:r>
    </w:p>
    <w:p w14:paraId="29D4560D" w14:textId="77777777"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Процесс работы над проектом (сформированность познавательных, регулятивных УУД, способность к осуществлению деятельности, необходимой для работы над проектом)</w:t>
      </w:r>
    </w:p>
    <w:p w14:paraId="51F5F582" w14:textId="77777777"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Оформление проекта и его защита (сформированность коммуникативных УУД, качество проекта и его презентации).</w:t>
      </w:r>
    </w:p>
    <w:p w14:paraId="63D84C53" w14:textId="77777777" w:rsidR="00DA1017" w:rsidRPr="00DA1017" w:rsidRDefault="00DA1017" w:rsidP="00DA1017">
      <w:pPr>
        <w:spacing w:after="0" w:line="240" w:lineRule="auto"/>
        <w:ind w:left="1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Работы реферативного характера, излагающие общедоступную информацию, к защите не допускаются.</w:t>
      </w:r>
    </w:p>
    <w:p w14:paraId="7BF4ECA8" w14:textId="77777777"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Перевод первичных баллов в отметку*:</w:t>
      </w:r>
    </w:p>
    <w:tbl>
      <w:tblPr>
        <w:tblW w:w="10915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4111"/>
      </w:tblGrid>
      <w:tr w:rsidR="00DA1017" w:rsidRPr="00DA1017" w14:paraId="26C16EAB" w14:textId="77777777" w:rsidTr="009F4B3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E76F" w14:textId="77777777"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7A5" w14:textId="77777777" w:rsidR="00DA1017" w:rsidRPr="00DA1017" w:rsidRDefault="00DA1017" w:rsidP="00DA1017">
            <w:pPr>
              <w:spacing w:after="0" w:line="240" w:lineRule="auto"/>
              <w:ind w:right="22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Отметка (оценка)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EB8E" w14:textId="77777777" w:rsidR="00DA1017" w:rsidRPr="00DA1017" w:rsidRDefault="00DA1017" w:rsidP="00DA1017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первичных баллов**</w:t>
            </w:r>
          </w:p>
        </w:tc>
      </w:tr>
      <w:tr w:rsidR="00DA1017" w:rsidRPr="00DA1017" w14:paraId="7832A04E" w14:textId="77777777" w:rsidTr="009F4B3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65EB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Низкий уровень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D35E" w14:textId="77777777"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Отметка «неудовлетворительно» («2»)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A5AD" w14:textId="77777777"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0-14 первичных баллов</w:t>
            </w:r>
          </w:p>
        </w:tc>
      </w:tr>
      <w:tr w:rsidR="00DA1017" w:rsidRPr="00DA1017" w14:paraId="402A6E0A" w14:textId="77777777" w:rsidTr="009F4B3F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D4F5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Базовый уровень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A853" w14:textId="77777777"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отметка «удовлетворительно» («3»)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5283" w14:textId="77777777"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15-20 первичных баллов </w:t>
            </w:r>
          </w:p>
        </w:tc>
      </w:tr>
      <w:tr w:rsidR="00DA1017" w:rsidRPr="00DA1017" w14:paraId="455A89B3" w14:textId="77777777" w:rsidTr="009F4B3F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C589D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56DA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отметка «хорошо» («4»)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BE89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21-25 первичных баллов </w:t>
            </w:r>
          </w:p>
        </w:tc>
      </w:tr>
      <w:tr w:rsidR="00DA1017" w:rsidRPr="00DA1017" w14:paraId="483171F3" w14:textId="77777777" w:rsidTr="009F4B3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8280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Повышенный уровень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469C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отметка «отлично» («5»)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ADE7" w14:textId="77777777"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26-30 первичных баллов </w:t>
            </w:r>
          </w:p>
        </w:tc>
      </w:tr>
    </w:tbl>
    <w:p w14:paraId="2BED5ADC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*) при получении дробного результата он округляется до целых по правилам округления.</w:t>
      </w:r>
    </w:p>
    <w:p w14:paraId="4BC36CC2" w14:textId="77777777"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**) каждый проект оценивается не менее чем двумя экспертами; количество средних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баллов  по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каждому проекту равно среднему арифметическому сумм первичных баллов, выставленных экспертами.</w:t>
      </w:r>
    </w:p>
    <w:p w14:paraId="705206DA" w14:textId="77777777" w:rsidR="006F5322" w:rsidRDefault="006F5322"/>
    <w:sectPr w:rsidR="006F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33B98"/>
    <w:multiLevelType w:val="multilevel"/>
    <w:tmpl w:val="E4D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2761C"/>
    <w:multiLevelType w:val="multilevel"/>
    <w:tmpl w:val="BB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06535"/>
    <w:multiLevelType w:val="multilevel"/>
    <w:tmpl w:val="D8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82FAF"/>
    <w:multiLevelType w:val="multilevel"/>
    <w:tmpl w:val="255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17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  <w:num w:numId="20">
    <w:abstractNumId w:val="25"/>
  </w:num>
  <w:num w:numId="21">
    <w:abstractNumId w:val="15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D"/>
    <w:rsid w:val="006F5322"/>
    <w:rsid w:val="009F4B3F"/>
    <w:rsid w:val="00DA1017"/>
    <w:rsid w:val="00D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2363"/>
  <w15:chartTrackingRefBased/>
  <w15:docId w15:val="{2A348774-AC07-4160-BAB9-C68BE05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DA1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A101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msonormal0">
    <w:name w:val="msonormal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6">
    <w:name w:val="c2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8">
    <w:name w:val="c58"/>
    <w:basedOn w:val="a0"/>
    <w:rsid w:val="00DA1017"/>
  </w:style>
  <w:style w:type="paragraph" w:customStyle="1" w:styleId="c31">
    <w:name w:val="c3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DA1017"/>
  </w:style>
  <w:style w:type="paragraph" w:customStyle="1" w:styleId="c41">
    <w:name w:val="c4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0">
    <w:name w:val="c30"/>
    <w:basedOn w:val="a0"/>
    <w:rsid w:val="00DA1017"/>
  </w:style>
  <w:style w:type="paragraph" w:customStyle="1" w:styleId="c37">
    <w:name w:val="c3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3">
    <w:name w:val="c43"/>
    <w:basedOn w:val="a0"/>
    <w:rsid w:val="00DA1017"/>
  </w:style>
  <w:style w:type="paragraph" w:customStyle="1" w:styleId="c27">
    <w:name w:val="c2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DA1017"/>
  </w:style>
  <w:style w:type="paragraph" w:customStyle="1" w:styleId="c39">
    <w:name w:val="c3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2">
    <w:name w:val="c62"/>
    <w:basedOn w:val="a0"/>
    <w:rsid w:val="00DA1017"/>
  </w:style>
  <w:style w:type="paragraph" w:customStyle="1" w:styleId="c17">
    <w:name w:val="c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DA1017"/>
  </w:style>
  <w:style w:type="paragraph" w:customStyle="1" w:styleId="c47">
    <w:name w:val="c4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3">
    <w:name w:val="c73"/>
    <w:basedOn w:val="a0"/>
    <w:rsid w:val="00DA1017"/>
  </w:style>
  <w:style w:type="character" w:customStyle="1" w:styleId="c74">
    <w:name w:val="c74"/>
    <w:basedOn w:val="a0"/>
    <w:rsid w:val="00DA1017"/>
  </w:style>
  <w:style w:type="paragraph" w:customStyle="1" w:styleId="c107">
    <w:name w:val="c10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9">
    <w:name w:val="c29"/>
    <w:basedOn w:val="a0"/>
    <w:rsid w:val="00DA1017"/>
  </w:style>
  <w:style w:type="paragraph" w:customStyle="1" w:styleId="c88">
    <w:name w:val="c8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9">
    <w:name w:val="c10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DA1017"/>
  </w:style>
  <w:style w:type="character" w:customStyle="1" w:styleId="c23">
    <w:name w:val="c23"/>
    <w:basedOn w:val="a0"/>
    <w:rsid w:val="00DA1017"/>
  </w:style>
  <w:style w:type="paragraph" w:customStyle="1" w:styleId="c68">
    <w:name w:val="c6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9">
    <w:name w:val="c4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8">
    <w:name w:val="c98"/>
    <w:basedOn w:val="a0"/>
    <w:rsid w:val="00DA1017"/>
  </w:style>
  <w:style w:type="paragraph" w:customStyle="1" w:styleId="c15">
    <w:name w:val="c1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7">
    <w:name w:val="c5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6">
    <w:name w:val="c116"/>
    <w:basedOn w:val="a0"/>
    <w:rsid w:val="00DA1017"/>
  </w:style>
  <w:style w:type="paragraph" w:customStyle="1" w:styleId="c35">
    <w:name w:val="c3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6">
    <w:name w:val="c6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0">
    <w:name w:val="c5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5">
    <w:name w:val="c8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5">
    <w:name w:val="c95"/>
    <w:basedOn w:val="a0"/>
    <w:rsid w:val="00DA1017"/>
  </w:style>
  <w:style w:type="character" w:customStyle="1" w:styleId="c9">
    <w:name w:val="c9"/>
    <w:basedOn w:val="a0"/>
    <w:rsid w:val="00DA1017"/>
  </w:style>
  <w:style w:type="character" w:customStyle="1" w:styleId="c52">
    <w:name w:val="c52"/>
    <w:basedOn w:val="a0"/>
    <w:rsid w:val="00DA1017"/>
  </w:style>
  <w:style w:type="character" w:customStyle="1" w:styleId="c5">
    <w:name w:val="c5"/>
    <w:basedOn w:val="a0"/>
    <w:rsid w:val="00DA1017"/>
  </w:style>
  <w:style w:type="paragraph" w:customStyle="1" w:styleId="c71">
    <w:name w:val="c7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7">
    <w:name w:val="c77"/>
    <w:basedOn w:val="a0"/>
    <w:rsid w:val="00DA1017"/>
  </w:style>
  <w:style w:type="paragraph" w:customStyle="1" w:styleId="c32">
    <w:name w:val="c32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DA1017"/>
  </w:style>
  <w:style w:type="paragraph" w:customStyle="1" w:styleId="c13">
    <w:name w:val="c1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4">
    <w:name w:val="c1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9">
    <w:name w:val="c6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1">
    <w:name w:val="c91"/>
    <w:basedOn w:val="a0"/>
    <w:rsid w:val="00DA1017"/>
  </w:style>
  <w:style w:type="paragraph" w:customStyle="1" w:styleId="c117">
    <w:name w:val="c1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</cp:revision>
  <dcterms:created xsi:type="dcterms:W3CDTF">2023-12-10T11:13:00Z</dcterms:created>
  <dcterms:modified xsi:type="dcterms:W3CDTF">2023-12-10T11:13:00Z</dcterms:modified>
</cp:coreProperties>
</file>